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F2" w:rsidRPr="00136EF2" w:rsidRDefault="00136EF2" w:rsidP="00136EF2">
      <w:pPr>
        <w:shd w:val="clear" w:color="auto" w:fill="FFFFFF"/>
        <w:spacing w:before="375" w:after="0" w:line="336" w:lineRule="atLeast"/>
        <w:jc w:val="center"/>
        <w:outlineLvl w:val="0"/>
        <w:rPr>
          <w:rFonts w:ascii="Tahoma" w:hAnsi="Tahoma" w:cs="Tahoma"/>
          <w:b/>
          <w:bCs/>
          <w:color w:val="003399"/>
          <w:kern w:val="36"/>
          <w:sz w:val="34"/>
          <w:szCs w:val="34"/>
        </w:rPr>
      </w:pPr>
      <w:r w:rsidRPr="00136EF2">
        <w:rPr>
          <w:rFonts w:ascii="Tahoma" w:hAnsi="Tahoma" w:cs="Tahoma"/>
          <w:b/>
          <w:bCs/>
          <w:color w:val="003399"/>
          <w:kern w:val="36"/>
          <w:sz w:val="34"/>
          <w:szCs w:val="34"/>
        </w:rPr>
        <w:t>УКАЗ ПРЕЗИДЕНТА РЕСПУБЛИКИ БЕЛАРУСЬ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b/>
          <w:bCs/>
          <w:color w:val="333399"/>
        </w:rPr>
      </w:pPr>
      <w:r w:rsidRPr="00136EF2">
        <w:rPr>
          <w:rFonts w:ascii="Tahoma" w:hAnsi="Tahoma" w:cs="Tahoma"/>
          <w:b/>
          <w:bCs/>
          <w:color w:val="333399"/>
        </w:rPr>
        <w:t>от 23 января 2014 года №46</w:t>
      </w:r>
    </w:p>
    <w:p w:rsidR="00136EF2" w:rsidRPr="00136EF2" w:rsidRDefault="00136EF2" w:rsidP="00136EF2">
      <w:pPr>
        <w:shd w:val="clear" w:color="auto" w:fill="FFFFFF"/>
        <w:spacing w:before="375" w:after="0" w:line="270" w:lineRule="atLeast"/>
        <w:jc w:val="center"/>
        <w:rPr>
          <w:rFonts w:ascii="Tahoma" w:hAnsi="Tahoma" w:cs="Tahoma"/>
          <w:b/>
          <w:bCs/>
          <w:color w:val="003399"/>
          <w:sz w:val="31"/>
          <w:szCs w:val="31"/>
        </w:rPr>
      </w:pPr>
      <w:r w:rsidRPr="00136EF2">
        <w:rPr>
          <w:rFonts w:ascii="Tahoma" w:hAnsi="Tahoma" w:cs="Tahoma"/>
          <w:b/>
          <w:bCs/>
          <w:color w:val="003399"/>
          <w:sz w:val="31"/>
          <w:szCs w:val="31"/>
        </w:rPr>
        <w:t>Об использовании государственными органами и иными государственными организациями телекоммуникационных технологий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b/>
          <w:bCs/>
          <w:color w:val="333399"/>
        </w:rPr>
      </w:pPr>
      <w:r w:rsidRPr="00136EF2">
        <w:rPr>
          <w:rFonts w:ascii="Tahoma" w:hAnsi="Tahoma" w:cs="Tahoma"/>
          <w:b/>
          <w:bCs/>
          <w:color w:val="333399"/>
        </w:rPr>
        <w:t>(Извлечение)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В целях дальнейшего развития в Республике Беларусь информационного общества, совершенствования инфраструктуры сети передачи данных, а также повышения уровня обслуживания и качества предоставляемых информационных услуг постановляю: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1. Создать: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республиканскую платформу, действующую на основе технологий облачных вычислений (далее - республиканская платформа), для размещения программно-технических средств, информационных ресурсов и информационных систем государственных органов, иных государственных организаций, а также хозяйственных обществ,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(далее - государственные органы и организации);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в структуре республиканского унитарного предприятия "Национальный центр электронных услуг" республиканский удостоверяющий центр Государственной системы управления открытыми ключами проверки электронной цифровой подписи Республики Беларусь (далее - республиканский удостоверяющий центр) для выполнения основных функций корневого удостоверяющего центра, в том числе издания, распространения, предоставления информации о статусе, приостановления и возобновления действия, отзыва, хранения сертификатов открытых ключей регистрационных центров, государственных органов, иных организаций и физических лиц.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2. Установить, что: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2.1. для целей настоящего Указа термины и понятия используются в следующих значениях: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республиканский центр обработки данных - принадлежащий на праве собственности совместному обществу с ограниченной ответственностью "Белорусские облачные технологии" комплекс вычислительных и программных систем, систем хранения данных, расположенных в отдельном специализированном помещении или здании, подключенный высокоскоростными каналами связи к опорной сети передачи данных, составляющей основу единой республиканской сети передачи данных (далее - ЕРСПД);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технологии облачных вычислений - технологии предоставления пользователю вычислительных ресурсов и программного обеспечения как услуги с помощью сетей электросвязи и посредством автоматизации процессов выделения вычислительных ресурсов, развертывания и разработки приложений;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2.2. республиканская платформа создается и размещается на базе республиканского центра обработки данных и ЕРСПД и представляет собой программно-технический комплекс для распределенной обработки данных, реализующий технологии облачных вычислений и обеспечивающий взаимодействие с внешней средой.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На республиканской платформе обеспечивается: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размещение программно-технических средств, информационных ресурсов и информационных систем;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доступность государственных информационных систем для пользователей;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lastRenderedPageBreak/>
        <w:t>хранение информации и мониторинг работоспособности информационных систем;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защита информации от неправомерного доступа, уничтожения, модификации (изменения), копирования, распространения и (или) предоставления информации, блокирования правомерного доступа к ней, а также от иных неправомерных действий с момента ее поступления на республиканскую платформу и до момента ее передачи в соответствующую информационную систему или информационный ресурс;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2.3. оператором республиканской платформы является совместное общество с ограниченной ответственностью "Белорусские облачные технологии" (далее - оператор), которое обеспечивает создание данной платформы и ее функционирование.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Оператор для решения поставленных задач имеет право: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запрашивать у государственных органов и организаций информацию о текущем и перспективном состоянии программно-аппаратных средств, используемых для доступа к информационным услугам с помощью сетей электросвязи (далее - оборудование), и (или) информационных систем и ресурсов по форме, согласованной с Оперативно-аналитическим центром при Президенте Республики Беларусь;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определять и размещать на информационных ресурсах оператора в глобальной компьютерной сети Интернет, открытых для свободного доступа, формы и содержание технических условий на подключение к республиканской платформе, на перенос в республиканский центр обработки данных оборудования и (или) информационных систем и ресурсов;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утверждать по согласованию с Оперативно-аналитическим центром при Президенте Республики Беларусь стандартные формы договоров на обслуживание (на оказание услуг), на подключение к республиканской платформе, на перенос в республиканский центр обработки данных оборудования и (или) информационных систем и ресурсов.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bookmarkStart w:id="0" w:name="B3ZP0I0KBI"/>
      <w:bookmarkEnd w:id="0"/>
      <w:r w:rsidRPr="00136EF2">
        <w:rPr>
          <w:rFonts w:ascii="Tahoma" w:hAnsi="Tahoma" w:cs="Tahoma"/>
          <w:color w:val="333333"/>
        </w:rPr>
        <w:t>3. Внести изменения и дополнения в следующие указы Президента Республики Беларусь: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3.1. в </w:t>
      </w:r>
      <w:hyperlink r:id="rId5" w:anchor="B3ZP0I60R2" w:tooltip="Ссылка на Указ Президента Республики Беларусь О мерах по совершенствованию использования Национального сегмента сети Интернет :: определяет по согласованию с Президентом Республики Беларусь перечень операторов электросвязи, имеющ" w:history="1">
        <w:r w:rsidRPr="00136EF2">
          <w:rPr>
            <w:rFonts w:ascii="Tahoma" w:hAnsi="Tahoma" w:cs="Tahoma"/>
            <w:color w:val="330066"/>
          </w:rPr>
          <w:t>абзаце третьем пункта 13</w:t>
        </w:r>
      </w:hyperlink>
      <w:r w:rsidRPr="00136EF2">
        <w:rPr>
          <w:rFonts w:ascii="Tahoma" w:hAnsi="Tahoma" w:cs="Tahoma"/>
          <w:color w:val="333333"/>
        </w:rPr>
        <w:t> Указа Президента Республики Беларусь от 1 февраля 2010 г. №60 "О мерах по совершенствованию использования национального сегмента сети Интернет" (Национальный реестр правовых актов Республики Беларусь, 2010 г., №29, 1/11368):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слово "трафика" заменить словом "трафика*";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дополнить абзац подстрочным примечанием следующего содержания: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"______________________________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 одного иностранного государства в другое осуществляется через сети электросвязи, расположенные на территории Республики Беларусь.";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3.2. в </w:t>
      </w:r>
      <w:hyperlink r:id="rId6" w:tooltip="Ссылка на Указ Президента Республики Беларусь О некоторых мерах по развитию сети передачи данных в Республике Беларусь" w:history="1">
        <w:r w:rsidRPr="00136EF2">
          <w:rPr>
            <w:rFonts w:ascii="Tahoma" w:hAnsi="Tahoma" w:cs="Tahoma"/>
            <w:color w:val="330066"/>
          </w:rPr>
          <w:t>Указе</w:t>
        </w:r>
      </w:hyperlink>
      <w:r w:rsidRPr="00136EF2">
        <w:rPr>
          <w:rFonts w:ascii="Tahoma" w:hAnsi="Tahoma" w:cs="Tahoma"/>
          <w:color w:val="333333"/>
        </w:rPr>
        <w:t> Президента Республики Беларусь от 30 сентября 2010 г. №515 "О некоторых мерах по развитию сети передачи данных в Республике Беларусь" (Национальный реестр правовых актов Республики Беларусь, 2010 г., №237, 1/12002; 2011 г., №125, 1/13064; Национальный правовой Интернет-портал Республики Беларусь, 06.04.2013, 1/14175):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в пункте 1: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изложить пункт и подстрочное примечание к нему в следующей редакции: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 xml:space="preserve">"1. Создать единую республиканскую сеть передачи данных (далее - ЕРСПД)*, включив в ее состав сети передачи данных** республиканских органов государственного управления, местных исполнительных и распорядительных органов, иных государственных органов и других </w:t>
      </w:r>
      <w:r w:rsidRPr="00136EF2">
        <w:rPr>
          <w:rFonts w:ascii="Tahoma" w:hAnsi="Tahoma" w:cs="Tahoma"/>
          <w:color w:val="333333"/>
        </w:rPr>
        <w:lastRenderedPageBreak/>
        <w:t>государственных организаций, а также хозяйственных обществ,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(далее, если не определено иное, - государственные органы и организации).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Основу ЕРСПД составляет опорная сеть передачи данных, под которой понимается мультисервисная сеть электросвязи, обеспечивающая взаимодействие сетей электросвязи, узлы электросвязи местных, междугородных и международных телефонных сетей, а также все необходимые программно-технические средства для поддержки эксплуатационно-технических и иных процессов.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______________________________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* Для целей настоящего Указа под ЕРСПД понимается мультисервисная сеть электросвязи, являющаяся частью сети электросвязи общего пользования и представляющая собой комплекс взаимодействующих между собой сетей передачи данных государственных органов и организаций, а также других юридических лиц негосударственной формы собственности и индивидуальных предпринимателей, присоединяющих существующие сети к ЕРСПД в добровольном порядке, за исключением сетей передачи данных, предназначенных для обеспечения национальной безопасности, обороны и охраны правопорядка.";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дополнить пункт подстрочным примечанием следующего содержания: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"** Для целей настоящего Указа под сетями передачи данных понимается любая сеть электросвязи, которая предназначена и (или) может использоваться для целей приема, передачи, обработки, хранения данных и сообщений электросвязи (включая телефонные вызовы, телеграфные сообщения, служебные и информационные сообщения, сетевые пакеты сетей передачи данных) без ограничений по используемым пользовательским, транспортным и сетевым протоколам передачи данных, за исключением сетей электросвязи, реализующих предоставление услуг эфирной трансляции телевизионных и звуковых программ, спутниковой электросвязи.";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дополнить пункт 2 подпунктом 2.2-1 следующего содержания: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"2.2-1. совместное общество с ограниченной ответственностью "Белорусские облачные технологии" (далее - совместное хозяйственное общество) выступает заказчиком по проектированию, строительству и оснащению опорной сети передачи данных, составляющей основу ЕРСПД, осуществляет ее эксплуатацию;";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в пункте 4: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изложить пункт и подстрочное примечание к нему в следующей редакции: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"4. Определить, что: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4.1. основными задачами НЦОТ являются: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координация работ по созданию и развитию ЕРСПД;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управление присоединением сетей передачи данных к ЕРСПД и включением сетей передачи данных в ЕРСПД;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создание точек присоединения к сетям электросвязи иностранных государств и обеспечение их функционирования;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осуществление технического контроля за пропуском международного трафика* и присоединением к сетям электросвязи иностранных государств;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обеспечение защиты от несанкционированного доступа к ЕРСПД и передаваемым по ней данным, пропуска трафика, а также управление ЕРСПД и принятие мер по ее развитию;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обеспечение равных условий доступа государственным органам и организациям, иным юридическим лицам и индивидуальным предпринимателям к ЕРСПД;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создание информационных сетей, информационных систем и информационных ресурсов;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lastRenderedPageBreak/>
        <w:t>4.2. основными задачами совместного хозяйственного общества являются: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обеспечение взаимодействия сетей передачи данных, а также государственных органов и организаций, иных юридических лиц и индивидуальных предпринимателей при оказании услуг электросвязи с использованием ЕРСПД;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организация расчетов за оказанные услуги электросвязи с использованием ЕРСПД;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4.3. НЦОТ для решения поставленных задач: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имеет право на пропуск международного трафика и присоединение к сетям электросвязи иностранных государств, оказание иных услуг электросвязи, а также может представлять интересы государственных органов и организаций, сети передачи данных которых присоединены к ЕРСПД, по вопросам функционирования и развития ЕРСПД, в том числе привлечения для этих целей инвестиций;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осуществляет работы по созданию и эксплуатации базы данных оптоволоконных линий связи в порядке, определяемом Оперативно-аналитическим центром при Президенте Республики Беларусь;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имеет право на обеспечение присоединения к сети электросвязи общего пользования и взаимодействия сетей электросвязи, включая сети электросвязи операторов электросвязи Республики Беларусь, присоединенные к сети электросвязи общего пользования;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4.4. сети передачи данных государственных органов и организаций, иных юридических лиц и индивидуальных предпринимателей включаются (присоединяются) в ЕРСПД через опорную сеть передачи данных для ЕРСПД и (или) сети операторов электросвязи, включенные в ЕРСПД в установленном порядке;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4.5. использование инфраструктуры ЕРСПД** операторами электросвязи, государственными органами и организациями, иными юридическими лицами и индивидуальными предпринимателями осуществляется через сети электросвязи, принадлежащие НЦОТ и (или) совместному хозяйственному обществу;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4.6. пропуск межсетевого трафика*** осуществляется через сети операторов электросвязи, уполномоченных на пропуск межсетевого трафика, определяемых Оперативно-аналитическим центром при Президенте Республики Беларусь совместно с Министерством связи и информатизации.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______________________________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* Для целей настоящего Указа под пропуском международного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 и сетями электросвязи иностранных государств, а также между сетями электросвязи иностранных государств, если передача сообщений электросвязи из одного иностранного государства в другое осуществляется через сети электросвязи, расположенные на территории Республики Беларусь.";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дополнить пункт подстрочными примечаниями следующего содержания: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"** Для целей настоящего Указа под инфраструктурой ЕРСПД понимаются объединенные в ЕРСПД сети передачи данных, а также линейно-кабельные сооружения, здания, строения, нежилые помещения, специально созданные или приспособленные для их размещения.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*** Для целей настоящего Указа под пропуском межсетевого трафика понимается деятельность, направленная на передачу сообщений электросвязи (включая телефонные вызовы, телеграфные сообщения, служебные и информационные сообщения, сетевые пакеты сетей передачи данных без ограничений по используемым пользовательским, транспортным и сетевым протоколам) между сетями электросвязи Республики Беларусь.";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3.3. для служебного пользования.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lastRenderedPageBreak/>
        <w:t>4. Государственным органам и организациям осуществить до 31 декабря 2018 г. поэтапный переход на использование ресурсов республиканской платформы в соответствии с планом перехода, утверждаемым Оперативно-аналитическим центром при Президенте Республики Беларусь по согласованию с оператором и руководителем соответствующего государственного органа или организации.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bookmarkStart w:id="1" w:name="B43N0QR63R"/>
      <w:bookmarkEnd w:id="1"/>
      <w:r w:rsidRPr="00136EF2">
        <w:rPr>
          <w:rFonts w:ascii="Tahoma" w:hAnsi="Tahoma" w:cs="Tahoma"/>
          <w:color w:val="333333"/>
        </w:rPr>
        <w:t>5. Совету Министров Республики Беларусь: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по согласованию с Оперативно-аналитическим центром при Президенте Республики Беларусь до 1 марта 2014 г. определить перечень оборудования, нематериальных активов, иного имущества (за исключением имущества, предназначенного для обеспечения собственных нужд) республиканского унитарного предприятия "Информационно-издательский центр по налогам и сборам" и республиканского унитарного предприятия электросвязи "Белтелеком", необходимых для осуществления деятельности республиканского удостоверяющего центра и деятельности в области оказания услуг электронного документооборота, и до 1 июля 2014 г. обеспечить безвозмездную передачу этого имущества в хозяйственное ведение республиканского унитарного предприятия "Национальный центр электронных услуг";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совместно с Оперативно-аналитическим центром при Президенте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6. Оперативно-аналитическому центру при Президенте Республики Беларусь в трехмесячный срок утвердить положение об основах использования государственными органами и организациями республиканской платформы, предусмотрев в этом положении порядок перехода государственных органов и организаций на использование ресурсов республиканской платформы, а также порядок приобретения государственными органами и организациями товаров (работ, услуг) в сфере информационно-коммуникационных технологий для обеспечения их совместимости с программно-технической инфраструктурой республиканской платформы.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7. Контроль за реализацией настоящего Указа возложить на Оперативно-аналитический центр при Президенте Республики Беларусь.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bookmarkStart w:id="2" w:name="B3ZP0I0EWX"/>
      <w:bookmarkEnd w:id="2"/>
      <w:r w:rsidRPr="00136EF2">
        <w:rPr>
          <w:rFonts w:ascii="Tahoma" w:hAnsi="Tahoma" w:cs="Tahoma"/>
          <w:color w:val="333333"/>
        </w:rPr>
        <w:t>8. Настоящий Указ вступает в силу в следующем порядке: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hyperlink r:id="rId7" w:anchor="B3ZP0I0KBI" w:tooltip="Ссылка на закладку: 3. Внести изменения и дополнения в следующие указы Президента Республики Беларусь:" w:history="1">
        <w:r w:rsidRPr="00136EF2">
          <w:rPr>
            <w:rFonts w:ascii="Tahoma" w:hAnsi="Tahoma" w:cs="Tahoma"/>
            <w:color w:val="11AB01"/>
          </w:rPr>
          <w:t>пункты 3-7</w:t>
        </w:r>
      </w:hyperlink>
      <w:r w:rsidRPr="00136EF2">
        <w:rPr>
          <w:rFonts w:ascii="Tahoma" w:hAnsi="Tahoma" w:cs="Tahoma"/>
          <w:color w:val="333333"/>
        </w:rPr>
        <w:t> - со дня официального опубликования настоящего Указа;</w:t>
      </w:r>
    </w:p>
    <w:p w:rsidR="00136EF2" w:rsidRPr="00136EF2" w:rsidRDefault="00136EF2" w:rsidP="00136EF2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hAnsi="Tahoma" w:cs="Tahoma"/>
          <w:color w:val="333333"/>
        </w:rPr>
      </w:pPr>
      <w:r w:rsidRPr="00136EF2">
        <w:rPr>
          <w:rFonts w:ascii="Tahoma" w:hAnsi="Tahoma" w:cs="Tahoma"/>
          <w:color w:val="333333"/>
        </w:rPr>
        <w:t>иные положения этого Указа - через три месяца после его официального опубликования.</w:t>
      </w:r>
    </w:p>
    <w:p w:rsidR="00136EF2" w:rsidRPr="00136EF2" w:rsidRDefault="00136EF2" w:rsidP="00136EF2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olor w:val="333399"/>
        </w:rPr>
      </w:pPr>
      <w:r w:rsidRPr="00136EF2">
        <w:rPr>
          <w:rFonts w:ascii="Tahoma" w:hAnsi="Tahoma" w:cs="Tahoma"/>
          <w:b/>
          <w:bCs/>
          <w:color w:val="333399"/>
        </w:rPr>
        <w:t>Президент Республики Беларусь</w:t>
      </w:r>
    </w:p>
    <w:p w:rsidR="00136EF2" w:rsidRPr="00136EF2" w:rsidRDefault="00136EF2" w:rsidP="00136EF2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olor w:val="333399"/>
        </w:rPr>
      </w:pPr>
      <w:r w:rsidRPr="00136EF2">
        <w:rPr>
          <w:rFonts w:ascii="Tahoma" w:hAnsi="Tahoma" w:cs="Tahoma"/>
          <w:b/>
          <w:bCs/>
          <w:color w:val="333399"/>
        </w:rPr>
        <w:t>А.Лукашенко</w:t>
      </w:r>
    </w:p>
    <w:p w:rsidR="009C0C7B" w:rsidRDefault="009C0C7B">
      <w:bookmarkStart w:id="3" w:name="_GoBack"/>
      <w:bookmarkEnd w:id="3"/>
    </w:p>
    <w:sectPr w:rsidR="009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F2"/>
    <w:rsid w:val="00136EF2"/>
    <w:rsid w:val="009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spinform.ru/show_doc.fwx?rgn=653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spinform.ru/show_doc.fwx?rgn=31889" TargetMode="External"/><Relationship Id="rId5" Type="http://schemas.openxmlformats.org/officeDocument/2006/relationships/hyperlink" Target="http://base.spinform.ru/show_doc.fwx?rgn=30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2016-02-15T10:25:00Z</dcterms:created>
  <dcterms:modified xsi:type="dcterms:W3CDTF">2016-02-15T10:26:00Z</dcterms:modified>
</cp:coreProperties>
</file>